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9CF44D1" w14:textId="2651714D" w:rsidR="00957F01" w:rsidRPr="00957F01" w:rsidRDefault="001A72C9" w:rsidP="00957F01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F42D66">
        <w:rPr>
          <w:rFonts w:ascii="Arial" w:eastAsia="Arial" w:hAnsi="Arial" w:cs="Arial"/>
          <w:sz w:val="22"/>
          <w:szCs w:val="22"/>
        </w:rPr>
        <w:t>2</w:t>
      </w:r>
      <w:r w:rsidR="00561C9A">
        <w:rPr>
          <w:rFonts w:ascii="Arial" w:eastAsia="Arial" w:hAnsi="Arial" w:cs="Arial"/>
          <w:sz w:val="22"/>
          <w:szCs w:val="22"/>
        </w:rPr>
        <w:t>5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BF1251">
        <w:rPr>
          <w:rFonts w:ascii="Arial" w:eastAsia="Arial" w:hAnsi="Arial" w:cs="Arial"/>
          <w:sz w:val="22"/>
          <w:szCs w:val="22"/>
        </w:rPr>
        <w:t>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563449">
        <w:rPr>
          <w:rFonts w:ascii="Arial" w:eastAsia="Arial" w:hAnsi="Arial" w:cs="Arial"/>
          <w:sz w:val="22"/>
          <w:szCs w:val="22"/>
        </w:rPr>
        <w:t>2</w:t>
      </w:r>
    </w:p>
    <w:p w14:paraId="3C4975EF" w14:textId="0B2176F4" w:rsidR="00A60A86" w:rsidRPr="00561C9A" w:rsidRDefault="00561C9A" w:rsidP="00561C9A">
      <w:pPr>
        <w:pStyle w:val="Nadpis1"/>
        <w:rPr>
          <w:rFonts w:ascii="Arial" w:eastAsia="Arial" w:hAnsi="Arial" w:cs="Arial"/>
          <w:b/>
          <w:color w:val="000000"/>
          <w:sz w:val="28"/>
          <w:szCs w:val="22"/>
          <w:lang w:val="sk-SK"/>
        </w:rPr>
      </w:pPr>
      <w:r w:rsidRPr="00561C9A">
        <w:rPr>
          <w:rFonts w:ascii="Arial" w:eastAsia="Arial" w:hAnsi="Arial" w:cs="Arial"/>
          <w:b/>
          <w:color w:val="000000"/>
          <w:sz w:val="28"/>
          <w:lang w:val="sk-SK"/>
        </w:rPr>
        <w:t xml:space="preserve">Prehlásenie CEO koncernu DACHSER Burkharda </w:t>
      </w:r>
      <w:proofErr w:type="spellStart"/>
      <w:r w:rsidRPr="00561C9A">
        <w:rPr>
          <w:rFonts w:ascii="Arial" w:eastAsia="Arial" w:hAnsi="Arial" w:cs="Arial"/>
          <w:b/>
          <w:color w:val="000000"/>
          <w:sz w:val="28"/>
          <w:lang w:val="sk-SK"/>
        </w:rPr>
        <w:t>Elinga</w:t>
      </w:r>
      <w:proofErr w:type="spellEnd"/>
      <w:r w:rsidRPr="00561C9A">
        <w:rPr>
          <w:rFonts w:ascii="Arial" w:eastAsia="Arial" w:hAnsi="Arial" w:cs="Arial"/>
          <w:b/>
          <w:color w:val="000000"/>
          <w:sz w:val="28"/>
          <w:lang w:val="sk-SK"/>
        </w:rPr>
        <w:t xml:space="preserve"> k vojenskému konfliktu na Ukrajine</w:t>
      </w:r>
    </w:p>
    <w:p w14:paraId="3D48ABF8" w14:textId="1DDD31B4" w:rsidR="00561C9A" w:rsidRPr="00561C9A" w:rsidRDefault="00561C9A" w:rsidP="00561C9A">
      <w:pPr>
        <w:pStyle w:val="Normlnweb"/>
        <w:spacing w:line="360" w:lineRule="auto"/>
        <w:jc w:val="both"/>
        <w:rPr>
          <w:rFonts w:ascii="Arial" w:eastAsia="Arial" w:hAnsi="Arial" w:cs="Arial"/>
          <w:b/>
          <w:color w:val="333333"/>
          <w:szCs w:val="22"/>
          <w:lang w:val="sk-SK" w:eastAsia="en-US"/>
        </w:rPr>
      </w:pP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Mier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a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voľný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pohyb tovaru sú základnými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predpokladmi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pozitívneho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a slobodného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rozvoja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všetkých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spoločností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. V tomto duchu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sa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DACHSER v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posledných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niekoľkých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desaťročiach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rozrástol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ako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medzinárodný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logistický provider.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Hlboko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ľutujeme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eskalácie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vojenského konfliktu na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Ukrajine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. Konflikt bude mať mimo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iného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taktiež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zásadný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dopad na </w:t>
      </w:r>
      <w:proofErr w:type="spellStart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>dodávateľské</w:t>
      </w:r>
      <w:proofErr w:type="spellEnd"/>
      <w:r w:rsidRPr="00561C9A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reťazce vo východnej Európe.</w:t>
      </w:r>
    </w:p>
    <w:p w14:paraId="65E69C84" w14:textId="4E5A6BD9" w:rsidR="00F42D66" w:rsidRPr="00561C9A" w:rsidRDefault="00561C9A" w:rsidP="00561C9A">
      <w:pPr>
        <w:pStyle w:val="Normlnweb"/>
        <w:spacing w:line="360" w:lineRule="auto"/>
        <w:jc w:val="both"/>
        <w:rPr>
          <w:rFonts w:ascii="Arial" w:eastAsia="Arial" w:hAnsi="Arial" w:cs="Arial"/>
          <w:color w:val="333333"/>
          <w:szCs w:val="22"/>
          <w:lang w:val="sk-SK" w:eastAsia="en-US"/>
        </w:rPr>
      </w:pP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Našou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hlavnou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prioritou je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bezpečnosť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všetkých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vodičov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prepravujúcich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zásielky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v mene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spoločnosti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DACHSER.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Preto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sme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dnes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nariadili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okamžité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zastavenie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prevzatia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a nakládky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všetkých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zásielok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na Ukrajinu. To platí pro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všetky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európske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prepravy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nášho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segmentu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služieb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Cargoplus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,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ktorý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sa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špecializuje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na FTL a LTL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prepravy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mimo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iného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aj do zemí SNS, a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taktiež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pre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všetky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prepravy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z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európskej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logistickej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siete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,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ktoré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na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Ukrajine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zaisťuje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náš partner ACE Pravidelná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prevádzka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z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našej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platformy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Strykow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(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Poľsko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) do Kyjeva bude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prerušená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.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Všetky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nákladné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vozidlá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,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ktoré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sú v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súčasnosti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stále na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ceste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na Ukrajinu, </w:t>
      </w:r>
      <w:proofErr w:type="spellStart"/>
      <w:proofErr w:type="gram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musia</w:t>
      </w:r>
      <w:proofErr w:type="spellEnd"/>
      <w:proofErr w:type="gram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byť po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dohode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so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zákazníkmi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vrátené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.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Sme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v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úzkom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kontakte s naším ukrajinským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partnerom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,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ktorý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taktiež uzavrel svoje sklady.</w:t>
      </w:r>
    </w:p>
    <w:p w14:paraId="5231C078" w14:textId="02A419AA" w:rsidR="00561C9A" w:rsidRPr="00561C9A" w:rsidRDefault="00561C9A" w:rsidP="00561C9A">
      <w:pPr>
        <w:pStyle w:val="Normlnweb"/>
        <w:spacing w:line="360" w:lineRule="auto"/>
        <w:jc w:val="both"/>
        <w:rPr>
          <w:rFonts w:ascii="Arial" w:eastAsia="Arial" w:hAnsi="Arial" w:cs="Arial"/>
          <w:color w:val="333333"/>
          <w:szCs w:val="22"/>
          <w:lang w:val="sk-SK" w:eastAsia="en-US"/>
        </w:rPr>
      </w:pPr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Vzdušný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priestor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nad Ukrajinou bol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uzavretý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v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širokom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okruhu.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Štarty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a 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pristátia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lietadiel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tu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nie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sú možné, takže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sa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treba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obávať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preťaženia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náhradných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letísk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. Naše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tímy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European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Logistics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a Air &amp;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Sea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Logistics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vývoj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situácie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pozorne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sledujú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a sú v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úzkom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gram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kontakte</w:t>
      </w:r>
      <w:proofErr w:type="gram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s našimi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zákazníkmi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.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Týka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sa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to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tiež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obmedzení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pohybu tovaru,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ktoré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môžu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v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nasledujúcich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dňoch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nastať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v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dôsledku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vyhlásených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sankcií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proti Rusku. </w:t>
      </w:r>
    </w:p>
    <w:p w14:paraId="343B89A6" w14:textId="6ECE7D26" w:rsidR="004D074E" w:rsidRPr="004D074E" w:rsidRDefault="00561C9A" w:rsidP="004D074E">
      <w:pPr>
        <w:pStyle w:val="Nadpis3"/>
        <w:rPr>
          <w:rFonts w:ascii="Arial" w:eastAsia="Arial" w:hAnsi="Arial" w:cs="Arial"/>
          <w:b/>
          <w:color w:val="333333"/>
          <w:szCs w:val="22"/>
          <w:lang w:val="sk-SK"/>
        </w:rPr>
      </w:pPr>
      <w:r>
        <w:rPr>
          <w:rFonts w:ascii="Arial" w:eastAsia="Arial" w:hAnsi="Arial" w:cs="Arial"/>
          <w:b/>
          <w:color w:val="333333"/>
          <w:szCs w:val="22"/>
          <w:lang w:val="sk-SK"/>
        </w:rPr>
        <w:t>Súvisiace aktivity spoločnosti DACHSER na Ukrajine a v Rusku</w:t>
      </w:r>
    </w:p>
    <w:p w14:paraId="6FDEAD0F" w14:textId="555CB118" w:rsidR="00561C9A" w:rsidRDefault="00561C9A" w:rsidP="00561C9A">
      <w:pPr>
        <w:pStyle w:val="Normlnweb"/>
        <w:spacing w:line="360" w:lineRule="auto"/>
        <w:jc w:val="both"/>
        <w:rPr>
          <w:rFonts w:ascii="Arial" w:eastAsia="Arial" w:hAnsi="Arial" w:cs="Arial"/>
          <w:color w:val="333333"/>
          <w:szCs w:val="22"/>
          <w:lang w:val="sk-SK" w:eastAsia="en-US"/>
        </w:rPr>
      </w:pPr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DACHSER nemá na Ukrajine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vlastné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pobočky, ale spolupracuje tam so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svojím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partnerom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spoločnosťou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ACE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Logistics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. Táto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estónska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spoločnosť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je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tiež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partnerom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lastRenderedPageBreak/>
        <w:t xml:space="preserve">DACHSERU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pre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pobaltské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štáty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a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partnerom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spoločného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podniku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vo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Fínsku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. Segment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Cargoplus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zaisťuje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na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týchto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trhoch ďalšie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celovozové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prepravy.</w:t>
      </w:r>
    </w:p>
    <w:p w14:paraId="73246210" w14:textId="6A9B5421" w:rsidR="00CD5625" w:rsidRPr="00561C9A" w:rsidRDefault="00561C9A" w:rsidP="00561C9A">
      <w:pPr>
        <w:pStyle w:val="Normlnweb"/>
        <w:spacing w:line="360" w:lineRule="auto"/>
        <w:jc w:val="both"/>
        <w:rPr>
          <w:rFonts w:ascii="Arial" w:eastAsia="Arial" w:hAnsi="Arial" w:cs="Arial"/>
          <w:color w:val="333333"/>
          <w:szCs w:val="22"/>
          <w:lang w:val="sk-SK" w:eastAsia="en-US"/>
        </w:rPr>
      </w:pPr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V Rusku má DACHSER od roku 2008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vlastnú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národnú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spoločnosť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a poskytuje tu služby v obchodných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segmentoch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Road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Logistics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a Air &amp;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Sea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Logistics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. V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siedmich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lokáciách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zamestnáva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približne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160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zamestnancov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. V roku 2020 DACHSER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Russia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spracovala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približne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17 000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zásielok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a vygenerovala tržby </w:t>
      </w:r>
      <w:proofErr w:type="spellStart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>vo</w:t>
      </w:r>
      <w:proofErr w:type="spellEnd"/>
      <w:r w:rsidRPr="00561C9A">
        <w:rPr>
          <w:rFonts w:ascii="Arial" w:eastAsia="Arial" w:hAnsi="Arial" w:cs="Arial"/>
          <w:color w:val="333333"/>
          <w:szCs w:val="22"/>
          <w:lang w:val="sk-SK" w:eastAsia="en-US"/>
        </w:rPr>
        <w:t xml:space="preserve"> výške 21,6 milióna EUR.</w:t>
      </w: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7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459D" w14:textId="77777777" w:rsidR="00A31F30" w:rsidRDefault="00A31F30" w:rsidP="00454631">
      <w:pPr>
        <w:spacing w:after="0" w:line="240" w:lineRule="auto"/>
      </w:pPr>
      <w:r>
        <w:separator/>
      </w:r>
    </w:p>
  </w:endnote>
  <w:endnote w:type="continuationSeparator" w:id="0">
    <w:p w14:paraId="1DD12029" w14:textId="77777777" w:rsidR="00A31F30" w:rsidRDefault="00A31F30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96A3" w14:textId="77777777" w:rsidR="00A31F30" w:rsidRDefault="00A31F30" w:rsidP="00454631">
      <w:pPr>
        <w:spacing w:after="0" w:line="240" w:lineRule="auto"/>
      </w:pPr>
      <w:r>
        <w:separator/>
      </w:r>
    </w:p>
  </w:footnote>
  <w:footnote w:type="continuationSeparator" w:id="0">
    <w:p w14:paraId="5059A41B" w14:textId="77777777" w:rsidR="00A31F30" w:rsidRDefault="00A31F30" w:rsidP="0045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358EB"/>
    <w:rsid w:val="00086D68"/>
    <w:rsid w:val="001029AB"/>
    <w:rsid w:val="0014779C"/>
    <w:rsid w:val="00167F18"/>
    <w:rsid w:val="00191498"/>
    <w:rsid w:val="001A72C9"/>
    <w:rsid w:val="001A7E5C"/>
    <w:rsid w:val="002837E2"/>
    <w:rsid w:val="002915DD"/>
    <w:rsid w:val="0029313D"/>
    <w:rsid w:val="00295DCA"/>
    <w:rsid w:val="002D31DE"/>
    <w:rsid w:val="002D76B6"/>
    <w:rsid w:val="002F6EE0"/>
    <w:rsid w:val="0035020E"/>
    <w:rsid w:val="003A044F"/>
    <w:rsid w:val="00402647"/>
    <w:rsid w:val="00413974"/>
    <w:rsid w:val="00417612"/>
    <w:rsid w:val="00451836"/>
    <w:rsid w:val="00454631"/>
    <w:rsid w:val="00470014"/>
    <w:rsid w:val="004A067A"/>
    <w:rsid w:val="004A28B1"/>
    <w:rsid w:val="004D074E"/>
    <w:rsid w:val="0056039D"/>
    <w:rsid w:val="00561C9A"/>
    <w:rsid w:val="00563449"/>
    <w:rsid w:val="005B0AF2"/>
    <w:rsid w:val="005C3BBE"/>
    <w:rsid w:val="005C506D"/>
    <w:rsid w:val="005F051D"/>
    <w:rsid w:val="00600A62"/>
    <w:rsid w:val="00635FEA"/>
    <w:rsid w:val="00636A2D"/>
    <w:rsid w:val="006B7F63"/>
    <w:rsid w:val="00752E42"/>
    <w:rsid w:val="00766EB9"/>
    <w:rsid w:val="0078242D"/>
    <w:rsid w:val="007F4CE5"/>
    <w:rsid w:val="00934827"/>
    <w:rsid w:val="00957F01"/>
    <w:rsid w:val="00996F89"/>
    <w:rsid w:val="009A7733"/>
    <w:rsid w:val="009D3E88"/>
    <w:rsid w:val="009D7091"/>
    <w:rsid w:val="009E177B"/>
    <w:rsid w:val="00A31F30"/>
    <w:rsid w:val="00A60A86"/>
    <w:rsid w:val="00A72378"/>
    <w:rsid w:val="00A96DC8"/>
    <w:rsid w:val="00AD43C7"/>
    <w:rsid w:val="00B14983"/>
    <w:rsid w:val="00B9467F"/>
    <w:rsid w:val="00BE35A1"/>
    <w:rsid w:val="00BF1251"/>
    <w:rsid w:val="00C1498B"/>
    <w:rsid w:val="00C339F8"/>
    <w:rsid w:val="00C37594"/>
    <w:rsid w:val="00C54260"/>
    <w:rsid w:val="00C900DF"/>
    <w:rsid w:val="00CC20AE"/>
    <w:rsid w:val="00CD5625"/>
    <w:rsid w:val="00CD5A5B"/>
    <w:rsid w:val="00D150BE"/>
    <w:rsid w:val="00D928FE"/>
    <w:rsid w:val="00DA7BF7"/>
    <w:rsid w:val="00DC7AA8"/>
    <w:rsid w:val="00E229AF"/>
    <w:rsid w:val="00E35E20"/>
    <w:rsid w:val="00EA60CC"/>
    <w:rsid w:val="00ED24C8"/>
    <w:rsid w:val="00ED2ECE"/>
    <w:rsid w:val="00EE4DBD"/>
    <w:rsid w:val="00EE575F"/>
    <w:rsid w:val="00F20AD4"/>
    <w:rsid w:val="00F42D66"/>
    <w:rsid w:val="00F77C34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Gabriela Hampejsová</cp:lastModifiedBy>
  <cp:revision>2</cp:revision>
  <dcterms:created xsi:type="dcterms:W3CDTF">2022-02-25T10:03:00Z</dcterms:created>
  <dcterms:modified xsi:type="dcterms:W3CDTF">2022-02-25T10:03:00Z</dcterms:modified>
</cp:coreProperties>
</file>